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0D" w:rsidRPr="0081176A" w:rsidRDefault="007933D9" w:rsidP="0081176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22</w:t>
      </w:r>
      <w:bookmarkStart w:id="0" w:name="_GoBack"/>
      <w:bookmarkEnd w:id="0"/>
      <w:r w:rsidR="0081176A" w:rsidRPr="0081176A">
        <w:rPr>
          <w:b/>
        </w:rPr>
        <w:t>. 1. 2021</w:t>
      </w:r>
    </w:p>
    <w:p w:rsidR="0081176A" w:rsidRDefault="0081176A" w:rsidP="0081176A">
      <w:pPr>
        <w:jc w:val="center"/>
        <w:rPr>
          <w:b/>
        </w:rPr>
      </w:pPr>
      <w:r w:rsidRPr="0081176A">
        <w:rPr>
          <w:b/>
          <w:highlight w:val="yellow"/>
        </w:rPr>
        <w:t>Plán online hodiny</w:t>
      </w:r>
    </w:p>
    <w:p w:rsidR="0081176A" w:rsidRDefault="0081176A" w:rsidP="0081176A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81176A">
        <w:rPr>
          <w:b/>
          <w:color w:val="FF0000"/>
        </w:rPr>
        <w:t>Zamyslete se nad tím, jak můžete přispět ke zlepšení situace ohledně ochrany prostředí. K</w:t>
      </w:r>
      <w:r>
        <w:rPr>
          <w:b/>
          <w:color w:val="FF0000"/>
        </w:rPr>
        <w:t>teré globální problémy můžete vy jako jedinci</w:t>
      </w:r>
      <w:r w:rsidRPr="0081176A">
        <w:rPr>
          <w:b/>
          <w:color w:val="FF0000"/>
        </w:rPr>
        <w:t xml:space="preserve"> ovlivnit? Zapište si pár příkladů do sešitu (ještě před tím si napište další nový nadpis „Ochrana přírodního a kulturního prostředí</w:t>
      </w:r>
      <w:r>
        <w:rPr>
          <w:b/>
          <w:color w:val="FF0000"/>
        </w:rPr>
        <w:t>“</w:t>
      </w:r>
      <w:r w:rsidRPr="0081176A">
        <w:rPr>
          <w:b/>
          <w:color w:val="FF0000"/>
        </w:rPr>
        <w:t>)</w:t>
      </w:r>
      <w:r>
        <w:rPr>
          <w:b/>
          <w:color w:val="FF0000"/>
        </w:rPr>
        <w:t>.</w:t>
      </w:r>
    </w:p>
    <w:p w:rsidR="0081176A" w:rsidRPr="0081176A" w:rsidRDefault="0081176A" w:rsidP="0081176A">
      <w:pPr>
        <w:pStyle w:val="Odstavecseseznamem"/>
        <w:rPr>
          <w:b/>
          <w:color w:val="FF0000"/>
        </w:rPr>
      </w:pPr>
    </w:p>
    <w:p w:rsidR="0081176A" w:rsidRPr="0081176A" w:rsidRDefault="0081176A" w:rsidP="0081176A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81176A">
        <w:rPr>
          <w:b/>
          <w:color w:val="FF0000"/>
        </w:rPr>
        <w:t>Zapište si tento zápis do sešitu.</w:t>
      </w:r>
    </w:p>
    <w:p w:rsidR="0081176A" w:rsidRPr="00847B26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B26">
        <w:rPr>
          <w:b/>
          <w:bCs/>
          <w:u w:val="single"/>
        </w:rPr>
        <w:t xml:space="preserve">Ekosystém: </w:t>
      </w:r>
    </w:p>
    <w:p w:rsidR="0081176A" w:rsidRPr="00847B26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47B26">
        <w:t>Soustava neživé části přírody a živých organismů</w:t>
      </w:r>
    </w:p>
    <w:p w:rsidR="0081176A" w:rsidRPr="00847B26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u w:val="single"/>
        </w:rPr>
        <w:t xml:space="preserve">Přírodní ekosystém </w:t>
      </w:r>
      <w:r w:rsidRPr="00847B26">
        <w:t>– vznikl přirozeně bez zásahu člověka (les, voda, louky, ….)</w:t>
      </w:r>
    </w:p>
    <w:p w:rsidR="0081176A" w:rsidRPr="00847B26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47B26">
        <w:rPr>
          <w:u w:val="single"/>
        </w:rPr>
        <w:t xml:space="preserve">Umělý ekosystém </w:t>
      </w:r>
      <w:r w:rsidRPr="00847B26">
        <w:t>– vznikl vytvořením člověkem (domy, silnice, přehrady, ….)</w:t>
      </w:r>
    </w:p>
    <w:p w:rsidR="0081176A" w:rsidRPr="00847B26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B26">
        <w:rPr>
          <w:b/>
          <w:bCs/>
          <w:u w:val="single"/>
        </w:rPr>
        <w:t>CHKO = chráněné krajinné oblasti</w:t>
      </w:r>
      <w:r>
        <w:t xml:space="preserve"> (</w:t>
      </w:r>
      <w:r w:rsidRPr="00847B26">
        <w:t>CHKO Český ráj</w:t>
      </w:r>
      <w:r>
        <w:t xml:space="preserve">, CHKO Šumava, CHKO Žďárské vrchy, CHKO České středohoří, </w:t>
      </w:r>
      <w:r w:rsidRPr="00847B26">
        <w:t>CHKO Pálava</w:t>
      </w:r>
      <w:r>
        <w:t>)</w:t>
      </w:r>
    </w:p>
    <w:p w:rsidR="0081176A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B26">
        <w:rPr>
          <w:b/>
          <w:bCs/>
          <w:u w:val="single"/>
        </w:rPr>
        <w:t>NP = národní park</w:t>
      </w:r>
      <w:r>
        <w:t xml:space="preserve"> (V ČR jsou 4 - </w:t>
      </w:r>
      <w:r w:rsidRPr="00847B26">
        <w:t>Národní park Šumava, Krkonošský národní park, Národní park České Švýcarsko, Národní park Podyjí</w:t>
      </w:r>
      <w:r>
        <w:t>)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E01E5">
        <w:rPr>
          <w:b/>
          <w:u w:val="single"/>
        </w:rPr>
        <w:t>Organizace zajímající se o ochranu přírody a krajiny</w:t>
      </w:r>
    </w:p>
    <w:p w:rsidR="0081176A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b/>
        </w:rPr>
        <w:t>UNESCO</w:t>
      </w:r>
      <w:r>
        <w:t xml:space="preserve"> = ochrana světového dědictví</w:t>
      </w:r>
    </w:p>
    <w:p w:rsidR="0081176A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b/>
        </w:rPr>
        <w:t>IUCN</w:t>
      </w:r>
      <w:r>
        <w:t xml:space="preserve"> = světový svaz ochrany přírody</w:t>
      </w:r>
    </w:p>
    <w:p w:rsidR="0081176A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b/>
        </w:rPr>
        <w:t>WWF</w:t>
      </w:r>
      <w:r>
        <w:t xml:space="preserve"> = světový fond na ochranu přírody 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E01E5">
        <w:rPr>
          <w:b/>
          <w:u w:val="single"/>
        </w:rPr>
        <w:t>Proč chráníme přírodu?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DE01E5">
        <w:t>3 důvody:</w:t>
      </w:r>
    </w:p>
    <w:p w:rsidR="0081176A" w:rsidRPr="0081176A" w:rsidRDefault="0081176A" w:rsidP="0081176A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</w:rPr>
      </w:pPr>
      <w:r w:rsidRPr="0081176A">
        <w:rPr>
          <w:b/>
          <w:bCs/>
          <w:u w:val="single"/>
        </w:rPr>
        <w:t>Rekreační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p</w:t>
      </w:r>
      <w:r w:rsidRPr="00DE01E5">
        <w:t xml:space="preserve">řírodu chráníme, protože je krásná a lidé v ní relaxují. </w:t>
      </w:r>
    </w:p>
    <w:p w:rsidR="0081176A" w:rsidRPr="00DE01E5" w:rsidRDefault="0081176A" w:rsidP="0081176A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b/>
          <w:bCs/>
          <w:u w:val="single"/>
        </w:rPr>
        <w:t>Etický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DE01E5">
        <w:t>pokud umíme přírodu ničit, musíme jí i chránit</w:t>
      </w:r>
    </w:p>
    <w:p w:rsidR="0081176A" w:rsidRPr="00DE01E5" w:rsidRDefault="0081176A" w:rsidP="0081176A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b/>
          <w:bCs/>
          <w:u w:val="single"/>
        </w:rPr>
        <w:t>Ekologický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DE01E5">
        <w:t xml:space="preserve">vyhubení druhů, může způsobit problémy v přírodě. </w:t>
      </w:r>
    </w:p>
    <w:p w:rsidR="0081176A" w:rsidRPr="0081176A" w:rsidRDefault="0081176A" w:rsidP="0081176A">
      <w:pPr>
        <w:ind w:left="360"/>
        <w:rPr>
          <w:b/>
        </w:rPr>
      </w:pPr>
    </w:p>
    <w:sectPr w:rsidR="0081176A" w:rsidRPr="0081176A" w:rsidSect="0081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DD1"/>
    <w:multiLevelType w:val="hybridMultilevel"/>
    <w:tmpl w:val="DD4AE0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8511F"/>
    <w:multiLevelType w:val="hybridMultilevel"/>
    <w:tmpl w:val="AAA624FE"/>
    <w:lvl w:ilvl="0" w:tplc="A1FE157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36AB1"/>
    <w:multiLevelType w:val="hybridMultilevel"/>
    <w:tmpl w:val="DE40E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1CF8"/>
    <w:multiLevelType w:val="hybridMultilevel"/>
    <w:tmpl w:val="3D6224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F0BCD"/>
    <w:multiLevelType w:val="hybridMultilevel"/>
    <w:tmpl w:val="590EC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568E"/>
    <w:multiLevelType w:val="hybridMultilevel"/>
    <w:tmpl w:val="703643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1220"/>
    <w:multiLevelType w:val="hybridMultilevel"/>
    <w:tmpl w:val="1A7EA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35CCE"/>
    <w:multiLevelType w:val="hybridMultilevel"/>
    <w:tmpl w:val="45589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45CE"/>
    <w:multiLevelType w:val="hybridMultilevel"/>
    <w:tmpl w:val="F4842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A45"/>
    <w:multiLevelType w:val="hybridMultilevel"/>
    <w:tmpl w:val="FE3CCB64"/>
    <w:lvl w:ilvl="0" w:tplc="4202C5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6A"/>
    <w:rsid w:val="0014210D"/>
    <w:rsid w:val="007933D9"/>
    <w:rsid w:val="008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E45D"/>
  <w15:chartTrackingRefBased/>
  <w15:docId w15:val="{01657C25-35AA-49E7-8BA8-EB02432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2ADA-A502-4473-B954-D771E9BC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3</cp:revision>
  <dcterms:created xsi:type="dcterms:W3CDTF">2021-01-20T15:36:00Z</dcterms:created>
  <dcterms:modified xsi:type="dcterms:W3CDTF">2021-01-22T06:55:00Z</dcterms:modified>
</cp:coreProperties>
</file>